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B66625">
              <w:rPr>
                <w:rFonts w:ascii="標楷體" w:eastAsia="標楷體" w:hAnsi="標楷體" w:hint="eastAsia"/>
              </w:rPr>
              <w:t>ㄧ</w:t>
            </w:r>
            <w:proofErr w:type="gramEnd"/>
            <w:r w:rsidRPr="00B66625">
              <w:rPr>
                <w:rFonts w:ascii="標楷體" w:eastAsia="標楷體" w:hAnsi="標楷體" w:hint="eastAsia"/>
              </w:rPr>
              <w:t>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</w:t>
            </w:r>
            <w:proofErr w:type="gramEnd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</w:t>
      </w:r>
      <w:proofErr w:type="gramStart"/>
      <w:r w:rsidR="00BD58A6" w:rsidRPr="001C5C64">
        <w:rPr>
          <w:rFonts w:ascii="標楷體" w:eastAsia="標楷體" w:hAnsi="標楷體" w:hint="eastAsia"/>
        </w:rPr>
        <w:t>（</w:t>
      </w:r>
      <w:proofErr w:type="gramEnd"/>
      <w:r w:rsidR="00BD58A6" w:rsidRPr="001C5C64">
        <w:rPr>
          <w:rFonts w:ascii="標楷體" w:eastAsia="標楷體" w:hAnsi="標楷體" w:hint="eastAsia"/>
        </w:rPr>
        <w:t>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proofErr w:type="gramStart"/>
      <w:r w:rsidR="00BD58A6" w:rsidRPr="003740A6">
        <w:rPr>
          <w:rFonts w:ascii="標楷體" w:eastAsia="標楷體" w:hAnsi="標楷體" w:hint="eastAsia"/>
          <w:color w:val="FF0000"/>
        </w:rPr>
        <w:t>）</w:t>
      </w:r>
      <w:proofErr w:type="gramEnd"/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</w:t>
      </w:r>
      <w:proofErr w:type="gramStart"/>
      <w:r w:rsidR="001F5E77" w:rsidRPr="003740A6">
        <w:rPr>
          <w:rFonts w:ascii="標楷體" w:eastAsia="標楷體" w:hAnsi="標楷體" w:hint="eastAsia"/>
        </w:rPr>
        <w:t>閩東語</w:t>
      </w:r>
      <w:r w:rsidR="00D24C0D" w:rsidRPr="003740A6">
        <w:rPr>
          <w:rFonts w:ascii="標楷體" w:eastAsia="標楷體" w:hAnsi="標楷體" w:hint="eastAsia"/>
        </w:rPr>
        <w:t>等</w:t>
      </w:r>
      <w:proofErr w:type="gramEnd"/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proofErr w:type="gramStart"/>
      <w:r w:rsidR="003136E2" w:rsidRPr="00596FD5">
        <w:rPr>
          <w:rFonts w:ascii="標楷體" w:eastAsia="標楷體" w:hAnsi="標楷體" w:hint="eastAsia"/>
          <w:color w:val="FF0000"/>
        </w:rPr>
        <w:t>）</w:t>
      </w:r>
      <w:proofErr w:type="gramEnd"/>
      <w:r w:rsidR="003136E2" w:rsidRPr="00596FD5">
        <w:rPr>
          <w:rFonts w:ascii="標楷體" w:eastAsia="標楷體" w:hAnsi="標楷體" w:hint="eastAsia"/>
          <w:color w:val="FF0000"/>
        </w:rPr>
        <w:t>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proofErr w:type="gramStart"/>
      <w:r w:rsidR="003136E2" w:rsidRPr="001C5C64">
        <w:rPr>
          <w:rFonts w:ascii="標楷體" w:eastAsia="標楷體" w:hAnsi="標楷體" w:hint="eastAsia"/>
        </w:rPr>
        <w:t>彙辦</w:t>
      </w:r>
      <w:proofErr w:type="gramEnd"/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原鄉</w:t>
      </w:r>
      <w:proofErr w:type="gramEnd"/>
      <w:r w:rsidR="003136E2" w:rsidRPr="001C5C64">
        <w:rPr>
          <w:rFonts w:ascii="標楷體" w:eastAsia="標楷體" w:hAnsi="標楷體" w:hint="eastAsia"/>
        </w:rPr>
        <w:t>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乩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姆厝</w:t>
            </w:r>
            <w:proofErr w:type="gramEnd"/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18"/>
              </w:rPr>
              <w:t>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</w:rPr>
              <w:t>閩東語賀卡</w:t>
            </w:r>
            <w:proofErr w:type="gramEnd"/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桌遊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</w:t>
            </w:r>
            <w:proofErr w:type="gramEnd"/>
            <w:r w:rsidR="00AA4CF0">
              <w:rPr>
                <w:rFonts w:ascii="標楷體" w:eastAsia="標楷體" w:hAnsi="標楷體" w:hint="eastAsia"/>
                <w:sz w:val="22"/>
              </w:rPr>
              <w:t>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4"/>
          <w:bookmarkEnd w:id="5"/>
          <w:bookmarkEnd w:id="6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燒塔歌</w:t>
            </w:r>
            <w:proofErr w:type="gramEnd"/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汝</w:t>
            </w:r>
            <w:proofErr w:type="gramEnd"/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proofErr w:type="gramStart"/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北竿塘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</w:t>
            </w:r>
            <w:proofErr w:type="gramStart"/>
            <w:r w:rsidRPr="00BF5F2A">
              <w:rPr>
                <w:rFonts w:ascii="標楷體" w:eastAsia="標楷體" w:hAnsi="標楷體" w:hint="eastAsia"/>
                <w:sz w:val="22"/>
              </w:rPr>
              <w:t>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  <w:proofErr w:type="gramEnd"/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  <w:proofErr w:type="gramEnd"/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7" w:name="OLE_LINK37"/>
      <w:bookmarkStart w:id="8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原鄉閩東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0829" w14:textId="77777777" w:rsidR="004F5F50" w:rsidRDefault="004F5F50" w:rsidP="00597D34">
      <w:r>
        <w:separator/>
      </w:r>
    </w:p>
  </w:endnote>
  <w:endnote w:type="continuationSeparator" w:id="0">
    <w:p w14:paraId="26F0287B" w14:textId="77777777" w:rsidR="004F5F50" w:rsidRDefault="004F5F50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3534" w14:textId="77777777" w:rsidR="004F5F50" w:rsidRDefault="004F5F50" w:rsidP="00597D34">
      <w:r>
        <w:separator/>
      </w:r>
    </w:p>
  </w:footnote>
  <w:footnote w:type="continuationSeparator" w:id="0">
    <w:p w14:paraId="6386238F" w14:textId="77777777" w:rsidR="004F5F50" w:rsidRDefault="004F5F50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5F50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36A79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384-01ED-4CD3-A68B-89880DC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2025-07-10T07:03:00Z</cp:lastPrinted>
  <dcterms:created xsi:type="dcterms:W3CDTF">2025-07-15T05:25:00Z</dcterms:created>
  <dcterms:modified xsi:type="dcterms:W3CDTF">2025-07-15T05:25:00Z</dcterms:modified>
</cp:coreProperties>
</file>